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81603" w14:textId="3B293D7F" w:rsidR="00A060B9" w:rsidRPr="00A060B9" w:rsidRDefault="00A060B9" w:rsidP="00FF06C8">
      <w:pPr>
        <w:pStyle w:val="NoSpacing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Critical Sociology</w:t>
      </w:r>
    </w:p>
    <w:p w14:paraId="487909DF" w14:textId="4DAAED8D" w:rsidR="006327D0" w:rsidRDefault="00800F30" w:rsidP="00FF06C8">
      <w:pPr>
        <w:pStyle w:val="NoSpacing"/>
        <w:jc w:val="center"/>
        <w:rPr>
          <w:rFonts w:ascii="Times New Roman" w:hAnsi="Times New Roman" w:cs="Times New Roman"/>
        </w:rPr>
      </w:pPr>
      <w:r w:rsidRPr="00800F30">
        <w:rPr>
          <w:rFonts w:ascii="Times New Roman" w:hAnsi="Times New Roman" w:cs="Times New Roman"/>
        </w:rPr>
        <w:t>Call for Contributions:</w:t>
      </w:r>
    </w:p>
    <w:p w14:paraId="544DF005" w14:textId="77777777" w:rsidR="006327D0" w:rsidRDefault="006327D0" w:rsidP="00800F30">
      <w:pPr>
        <w:pStyle w:val="NoSpacing"/>
        <w:rPr>
          <w:rFonts w:ascii="Times New Roman" w:hAnsi="Times New Roman" w:cs="Times New Roman"/>
        </w:rPr>
      </w:pPr>
    </w:p>
    <w:p w14:paraId="6212233D" w14:textId="285708F4" w:rsidR="00D3429B" w:rsidRDefault="00D3429B" w:rsidP="00D3429B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</w:t>
      </w:r>
      <w:r w:rsidR="006327D0">
        <w:rPr>
          <w:rFonts w:ascii="Times New Roman" w:hAnsi="Times New Roman" w:cs="Times New Roman"/>
        </w:rPr>
        <w:t>Attack</w:t>
      </w:r>
      <w:r>
        <w:rPr>
          <w:rFonts w:ascii="Times New Roman" w:hAnsi="Times New Roman" w:cs="Times New Roman"/>
        </w:rPr>
        <w:t xml:space="preserve"> on</w:t>
      </w:r>
      <w:r w:rsidR="006327D0">
        <w:rPr>
          <w:rFonts w:ascii="Times New Roman" w:hAnsi="Times New Roman" w:cs="Times New Roman"/>
        </w:rPr>
        <w:t xml:space="preserve"> Academic Freedom and the Racial Politics </w:t>
      </w:r>
      <w:r>
        <w:rPr>
          <w:rFonts w:ascii="Times New Roman" w:hAnsi="Times New Roman" w:cs="Times New Roman"/>
        </w:rPr>
        <w:t>Challenging</w:t>
      </w:r>
      <w:r w:rsidR="006327D0">
        <w:rPr>
          <w:rFonts w:ascii="Times New Roman" w:hAnsi="Times New Roman" w:cs="Times New Roman"/>
        </w:rPr>
        <w:t xml:space="preserve"> DEI: </w:t>
      </w:r>
    </w:p>
    <w:p w14:paraId="34C2C5A3" w14:textId="2DF9E088" w:rsidR="00800F30" w:rsidRDefault="006327D0" w:rsidP="00364C33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Case of Jason Arday,</w:t>
      </w:r>
    </w:p>
    <w:p w14:paraId="1778DD33" w14:textId="77777777" w:rsidR="00364C33" w:rsidRPr="00800F30" w:rsidRDefault="00364C33" w:rsidP="00364C33">
      <w:pPr>
        <w:pStyle w:val="NoSpacing"/>
        <w:jc w:val="center"/>
        <w:rPr>
          <w:rFonts w:ascii="Times New Roman" w:hAnsi="Times New Roman" w:cs="Times New Roman"/>
        </w:rPr>
      </w:pPr>
    </w:p>
    <w:p w14:paraId="0B932039" w14:textId="2DFF2F31" w:rsidR="00354605" w:rsidRPr="00354605" w:rsidRDefault="006327D0" w:rsidP="0035460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are now experiencing a period of increasing challenges to academic freedom and the assault on </w:t>
      </w:r>
      <w:r w:rsidRPr="00354605">
        <w:rPr>
          <w:rFonts w:ascii="Times New Roman" w:hAnsi="Times New Roman" w:cs="Times New Roman"/>
        </w:rPr>
        <w:t xml:space="preserve">diversity, equity, and inclusion (DEI). </w:t>
      </w:r>
      <w:r>
        <w:rPr>
          <w:rFonts w:ascii="Times New Roman" w:hAnsi="Times New Roman" w:cs="Times New Roman"/>
        </w:rPr>
        <w:t>The r</w:t>
      </w:r>
      <w:r w:rsidR="00354605" w:rsidRPr="00354605">
        <w:rPr>
          <w:rFonts w:ascii="Times New Roman" w:hAnsi="Times New Roman" w:cs="Times New Roman"/>
        </w:rPr>
        <w:t xml:space="preserve">ecent efforts to mobilize sustained public and institutional attacks against </w:t>
      </w:r>
      <w:r>
        <w:rPr>
          <w:rFonts w:ascii="Times New Roman" w:hAnsi="Times New Roman" w:cs="Times New Roman"/>
        </w:rPr>
        <w:t xml:space="preserve">Jason </w:t>
      </w:r>
      <w:r w:rsidR="00354605" w:rsidRPr="00354605">
        <w:rPr>
          <w:rFonts w:ascii="Times New Roman" w:hAnsi="Times New Roman" w:cs="Times New Roman"/>
        </w:rPr>
        <w:t>Arday, culminating in his untimely death, demand critical examination not simply as an isolated controversy, but as part of a broader political and epistemic struggle over race, knowledge, and power in higher education. The circumstances and discourse surrounding these attacks raise difficult questions about contemporary forms through which anti-Black racis</w:t>
      </w:r>
      <w:r w:rsidR="00354605">
        <w:rPr>
          <w:rFonts w:ascii="Times New Roman" w:hAnsi="Times New Roman" w:cs="Times New Roman"/>
        </w:rPr>
        <w:t xml:space="preserve">m </w:t>
      </w:r>
      <w:r w:rsidR="00354605" w:rsidRPr="00354605">
        <w:rPr>
          <w:rFonts w:ascii="Times New Roman" w:hAnsi="Times New Roman" w:cs="Times New Roman"/>
        </w:rPr>
        <w:t>and</w:t>
      </w:r>
      <w:r w:rsidR="00354605">
        <w:rPr>
          <w:rFonts w:ascii="Times New Roman" w:hAnsi="Times New Roman" w:cs="Times New Roman"/>
        </w:rPr>
        <w:t xml:space="preserve"> anti-Black male racism </w:t>
      </w:r>
      <w:r w:rsidR="00354605" w:rsidRPr="00354605">
        <w:rPr>
          <w:rFonts w:ascii="Times New Roman" w:hAnsi="Times New Roman" w:cs="Times New Roman"/>
        </w:rPr>
        <w:t>operates within and beyond the academy.</w:t>
      </w:r>
    </w:p>
    <w:p w14:paraId="2647D737" w14:textId="77777777" w:rsidR="00354605" w:rsidRPr="00354605" w:rsidRDefault="00354605" w:rsidP="00354605">
      <w:pPr>
        <w:pStyle w:val="NoSpacing"/>
        <w:rPr>
          <w:rFonts w:ascii="Times New Roman" w:hAnsi="Times New Roman" w:cs="Times New Roman"/>
        </w:rPr>
      </w:pPr>
    </w:p>
    <w:p w14:paraId="2D182EC6" w14:textId="3EC3D49A" w:rsidR="00354605" w:rsidRPr="00354605" w:rsidRDefault="006327D0" w:rsidP="0035460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54605" w:rsidRPr="00354605">
        <w:rPr>
          <w:rFonts w:ascii="Times New Roman" w:hAnsi="Times New Roman" w:cs="Times New Roman"/>
        </w:rPr>
        <w:t>ccusations concerning scholarship, academic legitimacy, and institutional practice can</w:t>
      </w:r>
      <w:r w:rsidR="00354605">
        <w:rPr>
          <w:rFonts w:ascii="Times New Roman" w:hAnsi="Times New Roman" w:cs="Times New Roman"/>
        </w:rPr>
        <w:t>, and has</w:t>
      </w:r>
      <w:r w:rsidR="00354605" w:rsidRPr="00354605">
        <w:rPr>
          <w:rFonts w:ascii="Times New Roman" w:hAnsi="Times New Roman" w:cs="Times New Roman"/>
        </w:rPr>
        <w:t xml:space="preserve"> become</w:t>
      </w:r>
      <w:r w:rsidR="00D3429B">
        <w:rPr>
          <w:rFonts w:ascii="Times New Roman" w:hAnsi="Times New Roman" w:cs="Times New Roman"/>
        </w:rPr>
        <w:t>,</w:t>
      </w:r>
      <w:r w:rsidR="00354605" w:rsidRPr="00354605">
        <w:rPr>
          <w:rFonts w:ascii="Times New Roman" w:hAnsi="Times New Roman" w:cs="Times New Roman"/>
        </w:rPr>
        <w:t xml:space="preserve"> vehicles through which racialized boundaries of belonging and authority are produced and defended. </w:t>
      </w:r>
      <w:r w:rsidR="00FF06C8">
        <w:rPr>
          <w:rFonts w:ascii="Times New Roman" w:hAnsi="Times New Roman" w:cs="Times New Roman"/>
        </w:rPr>
        <w:t>It goes to the heart</w:t>
      </w:r>
      <w:r w:rsidR="00354605" w:rsidRPr="00354605">
        <w:rPr>
          <w:rFonts w:ascii="Times New Roman" w:hAnsi="Times New Roman" w:cs="Times New Roman"/>
        </w:rPr>
        <w:t xml:space="preserve"> about</w:t>
      </w:r>
      <w:r w:rsidR="00FF06C8">
        <w:rPr>
          <w:rFonts w:ascii="Times New Roman" w:hAnsi="Times New Roman" w:cs="Times New Roman"/>
        </w:rPr>
        <w:t xml:space="preserve"> questions of</w:t>
      </w:r>
      <w:r w:rsidR="00354605" w:rsidRPr="00354605">
        <w:rPr>
          <w:rFonts w:ascii="Times New Roman" w:hAnsi="Times New Roman" w:cs="Times New Roman"/>
        </w:rPr>
        <w:t xml:space="preserve"> academic freedom, </w:t>
      </w:r>
      <w:r w:rsidR="00FF06C8">
        <w:rPr>
          <w:rFonts w:ascii="Times New Roman" w:hAnsi="Times New Roman" w:cs="Times New Roman"/>
        </w:rPr>
        <w:t xml:space="preserve">the nature of </w:t>
      </w:r>
      <w:r w:rsidR="00354605" w:rsidRPr="00354605">
        <w:rPr>
          <w:rFonts w:ascii="Times New Roman" w:hAnsi="Times New Roman" w:cs="Times New Roman"/>
        </w:rPr>
        <w:t xml:space="preserve">institutional governance, </w:t>
      </w:r>
      <w:r w:rsidR="00FF06C8">
        <w:rPr>
          <w:rFonts w:ascii="Times New Roman" w:hAnsi="Times New Roman" w:cs="Times New Roman"/>
        </w:rPr>
        <w:t xml:space="preserve">the implementation of </w:t>
      </w:r>
      <w:r w:rsidR="00354605" w:rsidRPr="00354605">
        <w:rPr>
          <w:rFonts w:ascii="Times New Roman" w:hAnsi="Times New Roman" w:cs="Times New Roman"/>
        </w:rPr>
        <w:t>disciplinary authority, and the politics of knowledge</w:t>
      </w:r>
      <w:r w:rsidR="00FF06C8">
        <w:rPr>
          <w:rFonts w:ascii="Times New Roman" w:hAnsi="Times New Roman" w:cs="Times New Roman"/>
        </w:rPr>
        <w:t xml:space="preserve">.  </w:t>
      </w:r>
      <w:r w:rsidR="00D3429B">
        <w:rPr>
          <w:rFonts w:ascii="Times New Roman" w:hAnsi="Times New Roman" w:cs="Times New Roman"/>
        </w:rPr>
        <w:t xml:space="preserve">At issue are several key concerns: </w:t>
      </w:r>
      <w:r w:rsidR="00354605" w:rsidRPr="00354605">
        <w:rPr>
          <w:rFonts w:ascii="Times New Roman" w:hAnsi="Times New Roman" w:cs="Times New Roman"/>
        </w:rPr>
        <w:t xml:space="preserve">Who is permitted to speak with institutional legitimacy? Whose scholarship is subjected to exceptional scrutiny? And how are </w:t>
      </w:r>
      <w:r w:rsidR="00D3429B">
        <w:rPr>
          <w:rFonts w:ascii="Times New Roman" w:hAnsi="Times New Roman" w:cs="Times New Roman"/>
        </w:rPr>
        <w:t xml:space="preserve">presumably </w:t>
      </w:r>
      <w:r w:rsidR="00354605" w:rsidRPr="00354605">
        <w:rPr>
          <w:rFonts w:ascii="Times New Roman" w:hAnsi="Times New Roman" w:cs="Times New Roman"/>
        </w:rPr>
        <w:t>neutral debates about academic standards, merit, or intellectual freedom shaped by longer histories of racial exclusion?</w:t>
      </w:r>
    </w:p>
    <w:p w14:paraId="13C73AF3" w14:textId="77777777" w:rsidR="00354605" w:rsidRPr="00354605" w:rsidRDefault="00354605" w:rsidP="00354605">
      <w:pPr>
        <w:pStyle w:val="NoSpacing"/>
        <w:rPr>
          <w:rFonts w:ascii="Times New Roman" w:hAnsi="Times New Roman" w:cs="Times New Roman"/>
        </w:rPr>
      </w:pPr>
    </w:p>
    <w:p w14:paraId="5D2D27A9" w14:textId="1BB201B2" w:rsidR="00354605" w:rsidRPr="00354605" w:rsidRDefault="00354605" w:rsidP="00354605">
      <w:pPr>
        <w:pStyle w:val="NoSpacing"/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 xml:space="preserve">The </w:t>
      </w:r>
      <w:r w:rsidR="00FF06C8">
        <w:rPr>
          <w:rFonts w:ascii="Times New Roman" w:hAnsi="Times New Roman" w:cs="Times New Roman"/>
        </w:rPr>
        <w:t xml:space="preserve">role of the media in the face of </w:t>
      </w:r>
      <w:r w:rsidRPr="00354605">
        <w:rPr>
          <w:rFonts w:ascii="Times New Roman" w:hAnsi="Times New Roman" w:cs="Times New Roman"/>
        </w:rPr>
        <w:t>allegations</w:t>
      </w:r>
      <w:r>
        <w:rPr>
          <w:rFonts w:ascii="Times New Roman" w:hAnsi="Times New Roman" w:cs="Times New Roman"/>
        </w:rPr>
        <w:t xml:space="preserve"> </w:t>
      </w:r>
      <w:r w:rsidR="00D3429B">
        <w:rPr>
          <w:rFonts w:ascii="Times New Roman" w:hAnsi="Times New Roman" w:cs="Times New Roman"/>
        </w:rPr>
        <w:t xml:space="preserve">made </w:t>
      </w:r>
      <w:r>
        <w:rPr>
          <w:rFonts w:ascii="Times New Roman" w:hAnsi="Times New Roman" w:cs="Times New Roman"/>
        </w:rPr>
        <w:t xml:space="preserve">by </w:t>
      </w:r>
      <w:r w:rsidR="00FF06C8">
        <w:rPr>
          <w:rFonts w:ascii="Times New Roman" w:hAnsi="Times New Roman" w:cs="Times New Roman"/>
        </w:rPr>
        <w:t>Nathan</w:t>
      </w:r>
      <w:r w:rsidRPr="00354605">
        <w:rPr>
          <w:rFonts w:ascii="Times New Roman" w:hAnsi="Times New Roman" w:cs="Times New Roman"/>
        </w:rPr>
        <w:t xml:space="preserve"> Cofnas</w:t>
      </w:r>
      <w:r w:rsidR="00D3429B">
        <w:rPr>
          <w:rFonts w:ascii="Times New Roman" w:hAnsi="Times New Roman" w:cs="Times New Roman"/>
        </w:rPr>
        <w:t>, and the responses that resulted,</w:t>
      </w:r>
      <w:r w:rsidRPr="00354605">
        <w:rPr>
          <w:rFonts w:ascii="Times New Roman" w:hAnsi="Times New Roman" w:cs="Times New Roman"/>
        </w:rPr>
        <w:t xml:space="preserve"> warrant critical analysis</w:t>
      </w:r>
      <w:r w:rsidR="00D3429B">
        <w:rPr>
          <w:rFonts w:ascii="Times New Roman" w:hAnsi="Times New Roman" w:cs="Times New Roman"/>
        </w:rPr>
        <w:t xml:space="preserve">.  Paramount is </w:t>
      </w:r>
      <w:r w:rsidR="00FF06C8">
        <w:rPr>
          <w:rFonts w:ascii="Times New Roman" w:hAnsi="Times New Roman" w:cs="Times New Roman"/>
        </w:rPr>
        <w:t>an examination of the way</w:t>
      </w:r>
      <w:r w:rsidRPr="00354605">
        <w:rPr>
          <w:rFonts w:ascii="Times New Roman" w:hAnsi="Times New Roman" w:cs="Times New Roman"/>
        </w:rPr>
        <w:t xml:space="preserve"> claims about intellectual freedom are differentially mobilized depending upon who is accused, who is targeted, and whose institutional position is perceived to be under threat</w:t>
      </w:r>
      <w:r w:rsidR="00FF06C8">
        <w:rPr>
          <w:rFonts w:ascii="Times New Roman" w:hAnsi="Times New Roman" w:cs="Times New Roman"/>
        </w:rPr>
        <w:t xml:space="preserve">. </w:t>
      </w:r>
      <w:r w:rsidR="00D3429B">
        <w:rPr>
          <w:rFonts w:ascii="Times New Roman" w:hAnsi="Times New Roman" w:cs="Times New Roman"/>
        </w:rPr>
        <w:t xml:space="preserve">We must ask: </w:t>
      </w:r>
      <w:r w:rsidR="00FF06C8">
        <w:rPr>
          <w:rFonts w:ascii="Times New Roman" w:hAnsi="Times New Roman" w:cs="Times New Roman"/>
        </w:rPr>
        <w:t>How can s</w:t>
      </w:r>
      <w:r w:rsidRPr="00354605">
        <w:rPr>
          <w:rFonts w:ascii="Times New Roman" w:hAnsi="Times New Roman" w:cs="Times New Roman"/>
        </w:rPr>
        <w:t>uch dynamics be understood within the longer history of racialized struggles over authority, expertise, and access to positions historically dominated by white men</w:t>
      </w:r>
      <w:r w:rsidR="00FF06C8">
        <w:rPr>
          <w:rFonts w:ascii="Times New Roman" w:hAnsi="Times New Roman" w:cs="Times New Roman"/>
        </w:rPr>
        <w:t>?</w:t>
      </w:r>
      <w:r w:rsidRPr="00354605">
        <w:rPr>
          <w:rFonts w:ascii="Times New Roman" w:hAnsi="Times New Roman" w:cs="Times New Roman"/>
        </w:rPr>
        <w:t xml:space="preserve"> </w:t>
      </w:r>
      <w:r w:rsidR="00D3429B">
        <w:rPr>
          <w:rFonts w:ascii="Times New Roman" w:hAnsi="Times New Roman" w:cs="Times New Roman"/>
        </w:rPr>
        <w:t>It</w:t>
      </w:r>
      <w:r w:rsidRPr="00354605">
        <w:rPr>
          <w:rFonts w:ascii="Times New Roman" w:hAnsi="Times New Roman" w:cs="Times New Roman"/>
        </w:rPr>
        <w:t xml:space="preserve"> is not simply whether contemporary controversies constitute a</w:t>
      </w:r>
      <w:r w:rsidR="00D3429B">
        <w:rPr>
          <w:rFonts w:ascii="Times New Roman" w:hAnsi="Times New Roman" w:cs="Times New Roman"/>
        </w:rPr>
        <w:t>n implicit</w:t>
      </w:r>
      <w:r w:rsidRPr="00354605">
        <w:rPr>
          <w:rFonts w:ascii="Times New Roman" w:hAnsi="Times New Roman" w:cs="Times New Roman"/>
        </w:rPr>
        <w:t xml:space="preserve"> “</w:t>
      </w:r>
      <w:proofErr w:type="spellStart"/>
      <w:r w:rsidRPr="00354605">
        <w:rPr>
          <w:rFonts w:ascii="Times New Roman" w:hAnsi="Times New Roman" w:cs="Times New Roman"/>
        </w:rPr>
        <w:t>whitelash</w:t>
      </w:r>
      <w:proofErr w:type="spellEnd"/>
      <w:r w:rsidRPr="00354605">
        <w:rPr>
          <w:rFonts w:ascii="Times New Roman" w:hAnsi="Times New Roman" w:cs="Times New Roman"/>
        </w:rPr>
        <w:t>,” but how racial power can become embedded within universal discourses of merit, neutrality, rigor, and free inquiry.</w:t>
      </w:r>
    </w:p>
    <w:p w14:paraId="28575EC1" w14:textId="77777777" w:rsidR="00354605" w:rsidRPr="00354605" w:rsidRDefault="00354605" w:rsidP="00354605">
      <w:pPr>
        <w:pStyle w:val="NoSpacing"/>
        <w:rPr>
          <w:rFonts w:ascii="Times New Roman" w:hAnsi="Times New Roman" w:cs="Times New Roman"/>
        </w:rPr>
      </w:pPr>
    </w:p>
    <w:p w14:paraId="3ADADC38" w14:textId="28388EB9" w:rsidR="00354605" w:rsidRPr="00354605" w:rsidRDefault="00354605" w:rsidP="00354605">
      <w:pPr>
        <w:pStyle w:val="NoSpacing"/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 xml:space="preserve">To facilitate sustained </w:t>
      </w:r>
      <w:r w:rsidR="00FF06C8">
        <w:rPr>
          <w:rFonts w:ascii="Times New Roman" w:hAnsi="Times New Roman" w:cs="Times New Roman"/>
        </w:rPr>
        <w:t xml:space="preserve">and meaningful </w:t>
      </w:r>
      <w:r w:rsidRPr="00354605">
        <w:rPr>
          <w:rFonts w:ascii="Times New Roman" w:hAnsi="Times New Roman" w:cs="Times New Roman"/>
        </w:rPr>
        <w:t xml:space="preserve">scholarly engagement with what has thus far been dominated by opinion, commentary, and polarized public debate, we invite </w:t>
      </w:r>
      <w:r w:rsidR="00FF06C8">
        <w:rPr>
          <w:rFonts w:ascii="Times New Roman" w:hAnsi="Times New Roman" w:cs="Times New Roman"/>
        </w:rPr>
        <w:t xml:space="preserve">a range of theoretically informed </w:t>
      </w:r>
      <w:r w:rsidRPr="00354605">
        <w:rPr>
          <w:rFonts w:ascii="Times New Roman" w:hAnsi="Times New Roman" w:cs="Times New Roman"/>
        </w:rPr>
        <w:t>contribution</w:t>
      </w:r>
      <w:r>
        <w:rPr>
          <w:rFonts w:ascii="Times New Roman" w:hAnsi="Times New Roman" w:cs="Times New Roman"/>
        </w:rPr>
        <w:t xml:space="preserve">s </w:t>
      </w:r>
      <w:r w:rsidRPr="00354605">
        <w:rPr>
          <w:rFonts w:ascii="Times New Roman" w:hAnsi="Times New Roman" w:cs="Times New Roman"/>
        </w:rPr>
        <w:t xml:space="preserve">examining the </w:t>
      </w:r>
      <w:r w:rsidR="00FF06C8">
        <w:rPr>
          <w:rFonts w:ascii="Times New Roman" w:hAnsi="Times New Roman" w:cs="Times New Roman"/>
        </w:rPr>
        <w:t>events surrounding the</w:t>
      </w:r>
      <w:r w:rsidRPr="00354605">
        <w:rPr>
          <w:rFonts w:ascii="Times New Roman" w:hAnsi="Times New Roman" w:cs="Times New Roman"/>
        </w:rPr>
        <w:t xml:space="preserve"> Arday</w:t>
      </w:r>
      <w:r w:rsidR="00FF06C8">
        <w:rPr>
          <w:rFonts w:ascii="Times New Roman" w:hAnsi="Times New Roman" w:cs="Times New Roman"/>
        </w:rPr>
        <w:t xml:space="preserve"> Affair,</w:t>
      </w:r>
      <w:r w:rsidRPr="00354605">
        <w:rPr>
          <w:rFonts w:ascii="Times New Roman" w:hAnsi="Times New Roman" w:cs="Times New Roman"/>
        </w:rPr>
        <w:t xml:space="preserve"> </w:t>
      </w:r>
      <w:r w:rsidR="00FF06C8">
        <w:rPr>
          <w:rFonts w:ascii="Times New Roman" w:hAnsi="Times New Roman" w:cs="Times New Roman"/>
        </w:rPr>
        <w:t>contributions that bring forward</w:t>
      </w:r>
      <w:r w:rsidRPr="00354605">
        <w:rPr>
          <w:rFonts w:ascii="Times New Roman" w:hAnsi="Times New Roman" w:cs="Times New Roman"/>
        </w:rPr>
        <w:t xml:space="preserve"> the broader dynamics of global anti-Black racism</w:t>
      </w:r>
      <w:r w:rsidR="00FF06C8">
        <w:rPr>
          <w:rFonts w:ascii="Times New Roman" w:hAnsi="Times New Roman" w:cs="Times New Roman"/>
        </w:rPr>
        <w:t xml:space="preserve"> in general,</w:t>
      </w:r>
      <w:r w:rsidRPr="00354605">
        <w:rPr>
          <w:rFonts w:ascii="Times New Roman" w:hAnsi="Times New Roman" w:cs="Times New Roman"/>
        </w:rPr>
        <w:t xml:space="preserve"> and anti-Black male racism</w:t>
      </w:r>
      <w:r w:rsidR="00FF06C8">
        <w:rPr>
          <w:rFonts w:ascii="Times New Roman" w:hAnsi="Times New Roman" w:cs="Times New Roman"/>
        </w:rPr>
        <w:t xml:space="preserve"> more specifically</w:t>
      </w:r>
      <w:r w:rsidRPr="00354605">
        <w:rPr>
          <w:rFonts w:ascii="Times New Roman" w:hAnsi="Times New Roman" w:cs="Times New Roman"/>
        </w:rPr>
        <w:t>.</w:t>
      </w:r>
    </w:p>
    <w:p w14:paraId="793F1C78" w14:textId="77777777" w:rsidR="00354605" w:rsidRPr="00354605" w:rsidRDefault="00354605" w:rsidP="00354605">
      <w:pPr>
        <w:pStyle w:val="NoSpacing"/>
        <w:rPr>
          <w:rFonts w:ascii="Times New Roman" w:hAnsi="Times New Roman" w:cs="Times New Roman"/>
        </w:rPr>
      </w:pPr>
    </w:p>
    <w:p w14:paraId="0534166B" w14:textId="77777777" w:rsidR="00354605" w:rsidRPr="00354605" w:rsidRDefault="00354605" w:rsidP="00354605">
      <w:pPr>
        <w:pStyle w:val="NoSpacing"/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>Contributions might address, among other questions:</w:t>
      </w:r>
    </w:p>
    <w:p w14:paraId="3A4CACDC" w14:textId="77777777" w:rsidR="00354605" w:rsidRPr="00354605" w:rsidRDefault="00354605" w:rsidP="00354605">
      <w:pPr>
        <w:pStyle w:val="NoSpacing"/>
        <w:rPr>
          <w:rFonts w:ascii="Times New Roman" w:hAnsi="Times New Roman" w:cs="Times New Roman"/>
        </w:rPr>
      </w:pPr>
    </w:p>
    <w:p w14:paraId="21A7E38B" w14:textId="77777777" w:rsidR="00354605" w:rsidRDefault="00354605" w:rsidP="0035460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>What do the sustained attacks on Arday reveal about the contemporary politics of race, knowledge, and legitimacy within the academy?</w:t>
      </w:r>
    </w:p>
    <w:p w14:paraId="732D60AF" w14:textId="77777777" w:rsidR="00354605" w:rsidRDefault="00354605" w:rsidP="0035460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>What does this controversy reveal about the broader political and institutional campaign against DEI in higher education?</w:t>
      </w:r>
    </w:p>
    <w:p w14:paraId="15E5E732" w14:textId="4AA78D05" w:rsidR="00354605" w:rsidRDefault="00354605" w:rsidP="0035460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lastRenderedPageBreak/>
        <w:t xml:space="preserve">How are Black scholars and other </w:t>
      </w:r>
      <w:r w:rsidR="008261CA">
        <w:rPr>
          <w:rFonts w:ascii="Times New Roman" w:hAnsi="Times New Roman" w:cs="Times New Roman"/>
        </w:rPr>
        <w:t xml:space="preserve">racially oppressed </w:t>
      </w:r>
      <w:r w:rsidRPr="00354605">
        <w:rPr>
          <w:rFonts w:ascii="Times New Roman" w:hAnsi="Times New Roman" w:cs="Times New Roman"/>
        </w:rPr>
        <w:t>scholars represented, scrutinized, disciplined, or rendered institutionally vulnerable within contemporary debates about academic freedom and intellectual legitimacy?</w:t>
      </w:r>
    </w:p>
    <w:p w14:paraId="64D65DBA" w14:textId="77777777" w:rsidR="00354605" w:rsidRDefault="00354605" w:rsidP="0035460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>How do contemporary anti-DEI campaigns reproduce, transform, or challenge longer histories of racial exclusion, epistemic marginalization, and disciplinary boundary-making in higher education?</w:t>
      </w:r>
    </w:p>
    <w:p w14:paraId="17BF1242" w14:textId="77777777" w:rsidR="00354605" w:rsidRDefault="00354605" w:rsidP="0035460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>In what ways are concepts such as merit, neutrality, rigor, academic freedom, and intellectual diversity mobilized within racialized institutional struggles?</w:t>
      </w:r>
    </w:p>
    <w:p w14:paraId="64AB75EF" w14:textId="77777777" w:rsidR="00354605" w:rsidRDefault="00354605" w:rsidP="0035460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>What can this controversy reveal about the relationship between media discourse, institutional governance, academic authority, and racial power?</w:t>
      </w:r>
    </w:p>
    <w:p w14:paraId="7637578C" w14:textId="69E19664" w:rsidR="00354605" w:rsidRPr="00354605" w:rsidRDefault="00354605" w:rsidP="0035460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>How might the targeting of Black scholars</w:t>
      </w:r>
      <w:r>
        <w:rPr>
          <w:rFonts w:ascii="Times New Roman" w:hAnsi="Times New Roman" w:cs="Times New Roman"/>
        </w:rPr>
        <w:t xml:space="preserve">, </w:t>
      </w:r>
      <w:r w:rsidRPr="00354605">
        <w:rPr>
          <w:rFonts w:ascii="Times New Roman" w:hAnsi="Times New Roman" w:cs="Times New Roman"/>
        </w:rPr>
        <w:t>and Black men in particular</w:t>
      </w:r>
      <w:r>
        <w:rPr>
          <w:rFonts w:ascii="Times New Roman" w:hAnsi="Times New Roman" w:cs="Times New Roman"/>
        </w:rPr>
        <w:t xml:space="preserve">, </w:t>
      </w:r>
      <w:r w:rsidRPr="00354605">
        <w:rPr>
          <w:rFonts w:ascii="Times New Roman" w:hAnsi="Times New Roman" w:cs="Times New Roman"/>
        </w:rPr>
        <w:t>be situated within broader histories and contemporary formations of anti-Black racism?</w:t>
      </w:r>
    </w:p>
    <w:p w14:paraId="321AD5E4" w14:textId="77777777" w:rsidR="00354605" w:rsidRDefault="00354605" w:rsidP="00354605">
      <w:pPr>
        <w:pStyle w:val="NoSpacing"/>
        <w:rPr>
          <w:rFonts w:ascii="Times New Roman" w:hAnsi="Times New Roman" w:cs="Times New Roman"/>
        </w:rPr>
      </w:pPr>
    </w:p>
    <w:p w14:paraId="134164A3" w14:textId="6B7919B3" w:rsidR="00354605" w:rsidRPr="00354605" w:rsidRDefault="00354605" w:rsidP="00354605">
      <w:pPr>
        <w:pStyle w:val="NoSpacing"/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 xml:space="preserve">We are particularly interested in contributions that move beyond </w:t>
      </w:r>
      <w:r w:rsidR="00D3429B">
        <w:rPr>
          <w:rFonts w:ascii="Times New Roman" w:hAnsi="Times New Roman" w:cs="Times New Roman"/>
        </w:rPr>
        <w:t xml:space="preserve">the current </w:t>
      </w:r>
      <w:r w:rsidRPr="00354605">
        <w:rPr>
          <w:rFonts w:ascii="Times New Roman" w:hAnsi="Times New Roman" w:cs="Times New Roman"/>
        </w:rPr>
        <w:t xml:space="preserve">controversy to situate </w:t>
      </w:r>
      <w:r w:rsidR="00D3429B">
        <w:rPr>
          <w:rFonts w:ascii="Times New Roman" w:hAnsi="Times New Roman" w:cs="Times New Roman"/>
        </w:rPr>
        <w:t>events</w:t>
      </w:r>
      <w:r w:rsidRPr="00354605">
        <w:rPr>
          <w:rFonts w:ascii="Times New Roman" w:hAnsi="Times New Roman" w:cs="Times New Roman"/>
        </w:rPr>
        <w:t xml:space="preserve"> historically, politically, institutionally, and theoretically. We welcome scholarship that interrogates not only the events themselves but also the discursive and institutional processes through which those events acquire meaning.</w:t>
      </w:r>
    </w:p>
    <w:p w14:paraId="4EBE7F1B" w14:textId="77777777" w:rsidR="00354605" w:rsidRPr="00354605" w:rsidRDefault="00354605" w:rsidP="00354605">
      <w:pPr>
        <w:pStyle w:val="NoSpacing"/>
        <w:rPr>
          <w:rFonts w:ascii="Times New Roman" w:hAnsi="Times New Roman" w:cs="Times New Roman"/>
        </w:rPr>
      </w:pPr>
    </w:p>
    <w:p w14:paraId="6C11992F" w14:textId="5F4F2E4E" w:rsidR="00354605" w:rsidRDefault="00354605" w:rsidP="00354605">
      <w:pPr>
        <w:pStyle w:val="NoSpacing"/>
        <w:rPr>
          <w:rFonts w:ascii="Times New Roman" w:hAnsi="Times New Roman" w:cs="Times New Roman"/>
        </w:rPr>
      </w:pPr>
      <w:r w:rsidRPr="00354605">
        <w:rPr>
          <w:rFonts w:ascii="Times New Roman" w:hAnsi="Times New Roman" w:cs="Times New Roman"/>
        </w:rPr>
        <w:t xml:space="preserve">The central question is therefore not only what happened to </w:t>
      </w:r>
      <w:r w:rsidR="00D3429B">
        <w:rPr>
          <w:rFonts w:ascii="Times New Roman" w:hAnsi="Times New Roman" w:cs="Times New Roman"/>
        </w:rPr>
        <w:t xml:space="preserve">Jason </w:t>
      </w:r>
      <w:r w:rsidRPr="00354605">
        <w:rPr>
          <w:rFonts w:ascii="Times New Roman" w:hAnsi="Times New Roman" w:cs="Times New Roman"/>
        </w:rPr>
        <w:t xml:space="preserve">Arday, but what the controversy </w:t>
      </w:r>
      <w:r w:rsidR="008261CA" w:rsidRPr="00354605">
        <w:rPr>
          <w:rFonts w:ascii="Times New Roman" w:hAnsi="Times New Roman" w:cs="Times New Roman"/>
        </w:rPr>
        <w:t>signif</w:t>
      </w:r>
      <w:r w:rsidR="008261CA">
        <w:rPr>
          <w:rFonts w:ascii="Times New Roman" w:hAnsi="Times New Roman" w:cs="Times New Roman"/>
        </w:rPr>
        <w:t>ies</w:t>
      </w:r>
      <w:r w:rsidRPr="00354605">
        <w:rPr>
          <w:rFonts w:ascii="Times New Roman" w:hAnsi="Times New Roman" w:cs="Times New Roman"/>
        </w:rPr>
        <w:t>. What does the episode reveal about the conditions under which Black scholars are permitted to participate in academic life, the</w:t>
      </w:r>
      <w:r w:rsidR="00D3429B">
        <w:rPr>
          <w:rFonts w:ascii="Times New Roman" w:hAnsi="Times New Roman" w:cs="Times New Roman"/>
        </w:rPr>
        <w:t xml:space="preserve"> way</w:t>
      </w:r>
      <w:r w:rsidRPr="00354605">
        <w:rPr>
          <w:rFonts w:ascii="Times New Roman" w:hAnsi="Times New Roman" w:cs="Times New Roman"/>
        </w:rPr>
        <w:t xml:space="preserve"> boundaries of legitimate knowledge</w:t>
      </w:r>
      <w:r w:rsidR="00D3429B">
        <w:rPr>
          <w:rFonts w:ascii="Times New Roman" w:hAnsi="Times New Roman" w:cs="Times New Roman"/>
        </w:rPr>
        <w:t xml:space="preserve"> are formed</w:t>
      </w:r>
      <w:r w:rsidRPr="00354605">
        <w:rPr>
          <w:rFonts w:ascii="Times New Roman" w:hAnsi="Times New Roman" w:cs="Times New Roman"/>
        </w:rPr>
        <w:t xml:space="preserve">, and the increasingly organized contestation of DEI </w:t>
      </w:r>
      <w:r w:rsidR="00D3429B">
        <w:rPr>
          <w:rFonts w:ascii="Times New Roman" w:hAnsi="Times New Roman" w:cs="Times New Roman"/>
        </w:rPr>
        <w:t xml:space="preserve">undermining </w:t>
      </w:r>
      <w:r w:rsidRPr="00354605">
        <w:rPr>
          <w:rFonts w:ascii="Times New Roman" w:hAnsi="Times New Roman" w:cs="Times New Roman"/>
        </w:rPr>
        <w:t xml:space="preserve">racial justice in higher education? </w:t>
      </w:r>
      <w:r w:rsidR="00D3429B">
        <w:rPr>
          <w:rFonts w:ascii="Times New Roman" w:hAnsi="Times New Roman" w:cs="Times New Roman"/>
        </w:rPr>
        <w:t>W</w:t>
      </w:r>
      <w:r w:rsidRPr="00354605">
        <w:rPr>
          <w:rFonts w:ascii="Times New Roman" w:hAnsi="Times New Roman" w:cs="Times New Roman"/>
        </w:rPr>
        <w:t xml:space="preserve">hat does </w:t>
      </w:r>
      <w:r w:rsidR="00D3429B">
        <w:rPr>
          <w:rFonts w:ascii="Times New Roman" w:hAnsi="Times New Roman" w:cs="Times New Roman"/>
        </w:rPr>
        <w:t>this</w:t>
      </w:r>
      <w:r w:rsidRPr="00354605">
        <w:rPr>
          <w:rFonts w:ascii="Times New Roman" w:hAnsi="Times New Roman" w:cs="Times New Roman"/>
        </w:rPr>
        <w:t xml:space="preserve"> tell us about the ways racial power continues to shape who can occupy positions of intellectual authority</w:t>
      </w:r>
      <w:r>
        <w:rPr>
          <w:rFonts w:ascii="Times New Roman" w:hAnsi="Times New Roman" w:cs="Times New Roman"/>
        </w:rPr>
        <w:t xml:space="preserve">, </w:t>
      </w:r>
      <w:r w:rsidRPr="00354605">
        <w:rPr>
          <w:rFonts w:ascii="Times New Roman" w:hAnsi="Times New Roman" w:cs="Times New Roman"/>
        </w:rPr>
        <w:t>and</w:t>
      </w:r>
      <w:r w:rsidR="00D3429B">
        <w:rPr>
          <w:rFonts w:ascii="Times New Roman" w:hAnsi="Times New Roman" w:cs="Times New Roman"/>
        </w:rPr>
        <w:t xml:space="preserve"> details</w:t>
      </w:r>
      <w:r w:rsidRPr="00354605">
        <w:rPr>
          <w:rFonts w:ascii="Times New Roman" w:hAnsi="Times New Roman" w:cs="Times New Roman"/>
        </w:rPr>
        <w:t xml:space="preserve"> the institutional costs that may accompany challenges to established hierarchies of knowledge and belonging?</w:t>
      </w:r>
    </w:p>
    <w:p w14:paraId="747A7BB5" w14:textId="77777777" w:rsidR="00A060B9" w:rsidRDefault="00A060B9" w:rsidP="00354605">
      <w:pPr>
        <w:pStyle w:val="NoSpacing"/>
        <w:rPr>
          <w:rFonts w:ascii="Times New Roman" w:hAnsi="Times New Roman" w:cs="Times New Roman"/>
        </w:rPr>
      </w:pPr>
    </w:p>
    <w:p w14:paraId="133BA00C" w14:textId="640DAFD9" w:rsidR="00A060B9" w:rsidRPr="00A060B9" w:rsidRDefault="00A060B9" w:rsidP="0035460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Submit articles and informed commentaries, designated as contributing to the “Jason Arday Affair” to </w:t>
      </w:r>
      <w:r>
        <w:rPr>
          <w:rFonts w:ascii="Times New Roman" w:hAnsi="Times New Roman" w:cs="Times New Roman"/>
          <w:i/>
          <w:iCs/>
        </w:rPr>
        <w:t>Critical Sociology</w:t>
      </w:r>
      <w:r>
        <w:rPr>
          <w:rFonts w:ascii="Times New Roman" w:hAnsi="Times New Roman" w:cs="Times New Roman"/>
        </w:rPr>
        <w:t xml:space="preserve"> (</w:t>
      </w:r>
      <w:hyperlink r:id="rId5" w:history="1">
        <w:r w:rsidRPr="000B616E">
          <w:rPr>
            <w:rStyle w:val="Hyperlink"/>
            <w:rFonts w:ascii="Times New Roman" w:hAnsi="Times New Roman" w:cs="Times New Roman"/>
          </w:rPr>
          <w:t>https://mc.manuscriptcentral.com/critical-sociology</w:t>
        </w:r>
      </w:hyperlink>
      <w:r>
        <w:rPr>
          <w:rFonts w:ascii="Times New Roman" w:hAnsi="Times New Roman" w:cs="Times New Roman"/>
        </w:rPr>
        <w:t xml:space="preserve">).  For questions and clarification, contact the Editor at </w:t>
      </w:r>
      <w:hyperlink r:id="rId6" w:history="1">
        <w:r w:rsidRPr="000B616E">
          <w:rPr>
            <w:rStyle w:val="Hyperlink"/>
            <w:rFonts w:ascii="Times New Roman" w:hAnsi="Times New Roman" w:cs="Times New Roman"/>
          </w:rPr>
          <w:t>critical.sociology@gmail.com</w:t>
        </w:r>
      </w:hyperlink>
      <w:r>
        <w:rPr>
          <w:rFonts w:ascii="Times New Roman" w:hAnsi="Times New Roman" w:cs="Times New Roman"/>
        </w:rPr>
        <w:t xml:space="preserve"> </w:t>
      </w:r>
    </w:p>
    <w:sectPr w:rsidR="00A060B9" w:rsidRPr="00A060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149E7"/>
    <w:multiLevelType w:val="hybridMultilevel"/>
    <w:tmpl w:val="2FA419B8"/>
    <w:lvl w:ilvl="0" w:tplc="55E489C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30"/>
    <w:rsid w:val="000055C1"/>
    <w:rsid w:val="001F5657"/>
    <w:rsid w:val="0030248A"/>
    <w:rsid w:val="00354605"/>
    <w:rsid w:val="00364C33"/>
    <w:rsid w:val="00376A7E"/>
    <w:rsid w:val="0054440C"/>
    <w:rsid w:val="006327D0"/>
    <w:rsid w:val="00800F30"/>
    <w:rsid w:val="008261CA"/>
    <w:rsid w:val="008A1295"/>
    <w:rsid w:val="00A060B9"/>
    <w:rsid w:val="00A167F7"/>
    <w:rsid w:val="00A5011C"/>
    <w:rsid w:val="00B47334"/>
    <w:rsid w:val="00D3429B"/>
    <w:rsid w:val="00E712C1"/>
    <w:rsid w:val="00FF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2AACA"/>
  <w15:chartTrackingRefBased/>
  <w15:docId w15:val="{8746A379-B40C-E748-BDD2-78BB8735C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F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F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F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F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F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F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F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F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F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F3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00F30"/>
    <w:pPr>
      <w:spacing w:after="0" w:line="240" w:lineRule="auto"/>
    </w:pPr>
  </w:style>
  <w:style w:type="paragraph" w:styleId="Revision">
    <w:name w:val="Revision"/>
    <w:hidden/>
    <w:uiPriority w:val="99"/>
    <w:semiHidden/>
    <w:rsid w:val="008261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060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60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4C3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itical.sociology@gmail.com" TargetMode="External"/><Relationship Id="rId5" Type="http://schemas.openxmlformats.org/officeDocument/2006/relationships/hyperlink" Target="https://mc.manuscriptcentral.com/critical-sociolog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Embrick, David</dc:creator>
  <cp:keywords/>
  <dc:description/>
  <cp:lastModifiedBy>Helen Wilds</cp:lastModifiedBy>
  <cp:revision>2</cp:revision>
  <cp:lastPrinted>2026-08-24T01:58:00Z</cp:lastPrinted>
  <dcterms:created xsi:type="dcterms:W3CDTF">2026-09-08T15:51:00Z</dcterms:created>
  <dcterms:modified xsi:type="dcterms:W3CDTF">2026-09-08T15:51:00Z</dcterms:modified>
</cp:coreProperties>
</file>